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70" w:rsidRPr="00AF70D9" w:rsidRDefault="00DF31F2">
      <w:pPr>
        <w:rPr>
          <w:color w:val="000000"/>
          <w:sz w:val="27"/>
          <w:szCs w:val="27"/>
          <w:lang w:val="en-US"/>
        </w:rPr>
      </w:pPr>
      <w:r w:rsidRPr="00AF70D9">
        <w:rPr>
          <w:color w:val="000000"/>
          <w:sz w:val="27"/>
          <w:szCs w:val="27"/>
          <w:lang w:val="en-US"/>
        </w:rPr>
        <w:t xml:space="preserve">Datafarm: </w:t>
      </w:r>
      <w:r w:rsidR="00905F1B" w:rsidRPr="00AF70D9">
        <w:rPr>
          <w:color w:val="000000"/>
          <w:sz w:val="27"/>
          <w:szCs w:val="27"/>
          <w:lang w:val="en-US"/>
        </w:rPr>
        <w:t>low-carbon energy for data centers</w:t>
      </w:r>
    </w:p>
    <w:p w:rsidR="00DF31F2" w:rsidRPr="00AF70D9" w:rsidRDefault="00DF31F2">
      <w:pPr>
        <w:rPr>
          <w:color w:val="000000"/>
          <w:sz w:val="27"/>
          <w:szCs w:val="27"/>
          <w:lang w:val="en-US"/>
        </w:rPr>
      </w:pPr>
    </w:p>
    <w:p w:rsidR="00DF31F2" w:rsidRPr="00AF70D9" w:rsidRDefault="00905F1B">
      <w:pPr>
        <w:rPr>
          <w:rFonts w:ascii="Droid Sans" w:hAnsi="Droid Sans"/>
          <w:i/>
          <w:iCs/>
          <w:color w:val="666666"/>
          <w:sz w:val="20"/>
          <w:szCs w:val="20"/>
          <w:shd w:val="clear" w:color="auto" w:fill="FFFFFF"/>
          <w:lang w:val="en-US"/>
        </w:rPr>
      </w:pPr>
      <w:r w:rsidRPr="00AF70D9">
        <w:rPr>
          <w:rFonts w:ascii="Droid Sans" w:hAnsi="Droid Sans"/>
          <w:i/>
          <w:iCs/>
          <w:color w:val="666666"/>
          <w:sz w:val="20"/>
          <w:szCs w:val="20"/>
          <w:shd w:val="clear" w:color="auto" w:fill="FFFFFF"/>
          <w:lang w:val="en-US"/>
        </w:rPr>
        <w:t>Methanization units are used to produce energy from biological waste from farms.</w:t>
      </w:r>
    </w:p>
    <w:p w:rsidR="00DF31F2" w:rsidRPr="00AF70D9" w:rsidRDefault="00DF31F2">
      <w:pPr>
        <w:rPr>
          <w:rFonts w:ascii="Droid Sans" w:hAnsi="Droid Sans"/>
          <w:i/>
          <w:iCs/>
          <w:color w:val="666666"/>
          <w:sz w:val="20"/>
          <w:szCs w:val="20"/>
          <w:shd w:val="clear" w:color="auto" w:fill="FFFFFF"/>
          <w:lang w:val="en-US"/>
        </w:rPr>
      </w:pPr>
    </w:p>
    <w:p w:rsidR="00DF31F2" w:rsidRPr="00AF70D9" w:rsidRDefault="00905F1B" w:rsidP="001F70E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fr-FR"/>
        </w:rPr>
      </w:pPr>
      <w:r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 xml:space="preserve">The start-up </w:t>
      </w:r>
      <w:r w:rsidR="00DF31F2"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Datafarm propose</w:t>
      </w:r>
      <w:r w:rsidR="002360CD"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s</w:t>
      </w:r>
      <w:r w:rsidR="00DF31F2"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 xml:space="preserve"> </w:t>
      </w:r>
      <w:r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 xml:space="preserve">an energy solution for low-carbon digital technology. Within a circular economy system, it </w:t>
      </w:r>
      <w:r w:rsidR="000B7C9E"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powers</w:t>
      </w:r>
      <w:r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 xml:space="preserve"> data centers with </w:t>
      </w:r>
      <w:r w:rsidR="004F27CA"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energy produced through methanization, by installing them directly on cattle farms</w:t>
      </w:r>
      <w:r w:rsidR="00DF31F2"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.</w:t>
      </w:r>
    </w:p>
    <w:p w:rsidR="00DF31F2" w:rsidRPr="00AF70D9" w:rsidRDefault="00DF31F2" w:rsidP="00DF31F2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 </w:t>
      </w:r>
    </w:p>
    <w:p w:rsidR="00DF31F2" w:rsidRPr="00AF70D9" w:rsidRDefault="004F27CA" w:rsidP="001F70EB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When you hear about clean energy</w:t>
      </w:r>
      <w:r w:rsidR="00D00EB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,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cow dung probably isn't the first thing that comes to mind. But think again! </w:t>
      </w:r>
      <w:r w:rsidR="00905F1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The</w:t>
      </w:r>
      <w:r w:rsidR="001F70EB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905F1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start-up</w:t>
      </w:r>
      <w:r w:rsidR="001F70EB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proofErr w:type="spellStart"/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Datafarm</w:t>
      </w:r>
      <w:proofErr w:type="spellEnd"/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, </w:t>
      </w:r>
      <w:r w:rsidR="00905F1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incubated at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 </w:t>
      </w:r>
      <w:hyperlink r:id="rId4" w:tgtFrame="_blank" w:history="1">
        <w:r w:rsidR="00DF31F2" w:rsidRPr="00AF70D9">
          <w:rPr>
            <w:rFonts w:ascii="Merriweather" w:eastAsia="Times New Roman" w:hAnsi="Merriweather" w:cs="Times New Roman"/>
            <w:color w:val="2489BF"/>
            <w:sz w:val="21"/>
            <w:szCs w:val="21"/>
            <w:u w:val="single"/>
            <w:bdr w:val="none" w:sz="0" w:space="0" w:color="auto" w:frame="1"/>
            <w:lang w:val="en-US" w:eastAsia="fr-FR"/>
          </w:rPr>
          <w:t>IMT Starter</w:t>
        </w:r>
      </w:hyperlink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,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has </w:t>
      </w:r>
      <w:r w:rsidR="002360CD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placed its bets on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setting up facilities on farms to 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power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its data centers through</w:t>
      </w:r>
      <w:r w:rsidR="00D00EB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methanization. This process generates energy from the breaking down</w:t>
      </w:r>
      <w:r w:rsidR="002360CD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D00EB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of animal or plant biomass by microorganisms under controlled conditions. Its main advantages</w:t>
      </w:r>
      <w:r w:rsidR="001F70EB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are that i</w:t>
      </w:r>
      <w:r w:rsidR="00D00EBB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 makes it possible to recover waste and lower greenhouse emissions by offering an alternative to fossil fuels. The result is a green energy in the form of biogas.</w:t>
      </w:r>
    </w:p>
    <w:p w:rsidR="00D00EBB" w:rsidRPr="00AF70D9" w:rsidRDefault="00D00EBB" w:rsidP="001F70EB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</w:p>
    <w:p w:rsidR="00DF31F2" w:rsidRPr="00AF70D9" w:rsidRDefault="00D00EBB" w:rsidP="001F70E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fr-FR"/>
        </w:rPr>
      </w:pPr>
      <w:r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Waste as a source of energy</w:t>
      </w:r>
    </w:p>
    <w:p w:rsidR="00DF31F2" w:rsidRPr="00AF70D9" w:rsidRDefault="008F0B12" w:rsidP="001F70EB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Datafarm's IT infrastructures are installed on cattle farms that carry out methanization.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A</w:t>
      </w:r>
      <w:r w:rsidR="00CE5C8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bout a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hundred cows can fuel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a 500kW biogas plant, which is the equivalent of 30 tons of waste per day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(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cow dung, waste from milk, plants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etc.).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This technique generates a gas,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m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e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thane,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of which </w:t>
      </w:r>
      <w:r w:rsidR="00944B24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40%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is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converted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into electricity by turbines and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60%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into heat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.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Going beyond the state of the art,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Datafarm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has developed a process to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convert the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energy produced through methanization…into cold!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This helps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respond to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problem of cooling data 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centers</w:t>
      </w:r>
      <w:r w:rsidR="00CE5C8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.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"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Our system allows us to reduce the proportion of </w:t>
      </w:r>
      <w:r w:rsidR="00CA584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electricity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</w:t>
      </w:r>
      <w:r w:rsidR="00CE5C8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needed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to cool infrastructures to 8%</w:t>
      </w:r>
      <w:r w:rsidR="00DF31F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, 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whereas </w:t>
      </w:r>
      <w:r w:rsidR="00DF31F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20 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to</w:t>
      </w:r>
      <w:r w:rsidR="00DF31F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50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% is usually </w:t>
      </w:r>
      <w:r w:rsidR="00CE5C8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required</w:t>
      </w:r>
      <w:r w:rsidR="00220A6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,"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explains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Stéphane Petibon, </w:t>
      </w:r>
      <w:r w:rsidR="00220A6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the founder of the start-up.</w:t>
      </w:r>
    </w:p>
    <w:p w:rsidR="00DF31F2" w:rsidRPr="00AF70D9" w:rsidRDefault="00220A62" w:rsidP="001F70EB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The heat output produced by the data centers is then recover</w:t>
      </w:r>
      <w:r w:rsidR="00CE5C8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ed in a</w:t>
      </w:r>
      <w:r w:rsidR="00944B24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n</w:t>
      </w:r>
      <w:r w:rsidR="00CE5C8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on-site heating system.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This allows farmers to dry hay to feed </w:t>
      </w:r>
      <w:r w:rsidR="00CE5C8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their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livestock or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produce cheese. </w:t>
      </w:r>
      <w:r w:rsidR="00CE5C8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Lastly,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farms no longer need fertilizer from outside sources since the residue from the methanization process can be used to fertilize the fields.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Datafarm </w:t>
      </w:r>
      <w:r w:rsidR="00A3417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therefore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operates</w:t>
      </w:r>
      <w:r w:rsidR="00A3417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within a circular economy and self-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sufficient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A3417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energy system for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the</w:t>
      </w:r>
      <w:r w:rsidR="00A3417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farm and the data center.</w:t>
      </w:r>
    </w:p>
    <w:p w:rsidR="00DF31F2" w:rsidRPr="00AF70D9" w:rsidRDefault="00E204F9" w:rsidP="00DF31F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fr-FR"/>
        </w:rPr>
      </w:pPr>
      <w:r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t>A service to help companies reduce carbon emissions</w:t>
      </w:r>
    </w:p>
    <w:p w:rsidR="00DF31F2" w:rsidRPr="00AF70D9" w:rsidRDefault="00E204F9" w:rsidP="00944B24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A mid-sized biogas plant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(500 kW)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fueling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the start-up's data centers reduces CO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vertAlign w:val="subscript"/>
          <w:lang w:val="en-US" w:eastAsia="fr-FR"/>
        </w:rPr>
        <w:t>2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emissions by 12,000 tons a year – the equivalent of the annual emissions of 1,000 French people.</w:t>
      </w:r>
      <w:r w:rsidR="008D169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"</w:t>
      </w:r>
      <w:r w:rsidR="008D169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Our goal is to offer a service for low-carbon</w:t>
      </w:r>
      <w:r w:rsidR="00CA584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,</w:t>
      </w:r>
      <w:r w:rsidR="008D169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or even negative-carbon</w:t>
      </w:r>
      <w:r w:rsidR="00CA584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,</w:t>
      </w:r>
      <w:r w:rsidR="008D169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data centers and to therefore offset the </w:t>
      </w:r>
      <w:r w:rsidR="00DF31F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</w:t>
      </w:r>
      <w:r w:rsidR="008D169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greenhous</w:t>
      </w:r>
      <w:r w:rsidR="00CA584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e</w:t>
      </w:r>
      <w:r w:rsidR="008D1693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gas emissions of the customers who host their data with us," </w:t>
      </w:r>
      <w:r w:rsidR="008D1693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says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Stéphane Petibon.</w:t>
      </w:r>
    </w:p>
    <w:p w:rsidR="00DF31F2" w:rsidRPr="00AF70D9" w:rsidRDefault="008D1693" w:rsidP="00944B24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Every four years, companies with over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500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employees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(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approximately 2,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400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n France) </w:t>
      </w:r>
      <w:r w:rsidR="0055068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are required to publish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their carbon footprint, which is used to asse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s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s their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CO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bdr w:val="none" w:sz="0" w:space="0" w:color="auto" w:frame="1"/>
          <w:vertAlign w:val="subscript"/>
          <w:lang w:val="en-US" w:eastAsia="fr-FR"/>
        </w:rPr>
        <w:t>2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 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emissions as part of the national environmental strategy to reduce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the impact of companies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. The question, therefore, is no longer whether they need to reduce their carbon footprint, but how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to do so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. </w:t>
      </w:r>
      <w:r w:rsidR="0055068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As such, the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start-up provides an ecological and environmental argument for companies who </w:t>
      </w:r>
      <w:r w:rsidR="00CA584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need to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decarbonize their operations. </w:t>
      </w:r>
      <w:r w:rsidR="00502889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"</w:t>
      </w:r>
      <w:r w:rsidR="00502889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Our solution makes it possible to reduce carbon dioxide emissions by 20 to </w:t>
      </w:r>
      <w:r w:rsidR="00DF31F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30 % </w:t>
      </w:r>
      <w:r w:rsidR="00502889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through an IT service for which companies' needs grow every year,"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502889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says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Stéphane Petibon.</w:t>
      </w:r>
    </w:p>
    <w:p w:rsidR="00DF31F2" w:rsidRPr="00AF70D9" w:rsidRDefault="00502889" w:rsidP="00944B24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The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 </w:t>
      </w:r>
      <w:hyperlink r:id="rId5" w:tgtFrame="_blank" w:history="1">
        <w:r w:rsidR="00DF31F2" w:rsidRPr="00AF70D9">
          <w:rPr>
            <w:rFonts w:ascii="Merriweather" w:eastAsia="Times New Roman" w:hAnsi="Merriweather" w:cs="Times New Roman"/>
            <w:color w:val="2489BF"/>
            <w:sz w:val="21"/>
            <w:szCs w:val="21"/>
            <w:u w:val="single"/>
            <w:bdr w:val="none" w:sz="0" w:space="0" w:color="auto" w:frame="1"/>
            <w:lang w:val="en-US" w:eastAsia="fr-FR"/>
          </w:rPr>
          <w:t xml:space="preserve">services </w:t>
        </w:r>
        <w:r w:rsidRPr="00AF70D9">
          <w:rPr>
            <w:rFonts w:ascii="Merriweather" w:eastAsia="Times New Roman" w:hAnsi="Merriweather" w:cs="Times New Roman"/>
            <w:color w:val="2489BF"/>
            <w:sz w:val="21"/>
            <w:szCs w:val="21"/>
            <w:u w:val="single"/>
            <w:bdr w:val="none" w:sz="0" w:space="0" w:color="auto" w:frame="1"/>
            <w:lang w:val="en-US" w:eastAsia="fr-FR"/>
          </w:rPr>
          <w:t>offered by</w:t>
        </w:r>
        <w:r w:rsidR="00DF31F2" w:rsidRPr="00AF70D9">
          <w:rPr>
            <w:rFonts w:ascii="Merriweather" w:eastAsia="Times New Roman" w:hAnsi="Merriweather" w:cs="Times New Roman"/>
            <w:color w:val="2489BF"/>
            <w:sz w:val="21"/>
            <w:szCs w:val="21"/>
            <w:u w:val="single"/>
            <w:bdr w:val="none" w:sz="0" w:space="0" w:color="auto" w:frame="1"/>
            <w:lang w:val="en-US" w:eastAsia="fr-FR"/>
          </w:rPr>
          <w:t xml:space="preserve"> </w:t>
        </w:r>
        <w:proofErr w:type="spellStart"/>
        <w:r w:rsidR="00DF31F2" w:rsidRPr="00AF70D9">
          <w:rPr>
            <w:rFonts w:ascii="Merriweather" w:eastAsia="Times New Roman" w:hAnsi="Merriweather" w:cs="Times New Roman"/>
            <w:color w:val="2489BF"/>
            <w:sz w:val="21"/>
            <w:szCs w:val="21"/>
            <w:u w:val="single"/>
            <w:bdr w:val="none" w:sz="0" w:space="0" w:color="auto" w:frame="1"/>
            <w:lang w:val="en-US" w:eastAsia="fr-FR"/>
          </w:rPr>
          <w:t>Datafarm</w:t>
        </w:r>
        <w:proofErr w:type="spellEnd"/>
      </w:hyperlink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 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range from </w:t>
      </w:r>
      <w:r w:rsidR="0055068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data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storage to</w:t>
      </w:r>
      <w:r w:rsidR="0055068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processing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. 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In order to respond to a majority of the customer</w:t>
      </w:r>
      <w:r w:rsidR="0055068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s' 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demand for server 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colocation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, the start-up </w:t>
      </w:r>
      <w:r w:rsidR="00944B24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has 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designed its infrastructures as ready-to-use modules inserted in</w:t>
      </w:r>
      <w:r w:rsidR="00944B24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to</w:t>
      </w:r>
      <w:r w:rsidR="000B7C9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containers hosted at farms. An agile approach that allows them to build their infrastructures based on customers' needs and prior to installation. The data is backed up at another center </w:t>
      </w:r>
      <w:r w:rsidR="002E0CA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powered by green energy near Amsterdam (Netherlands). </w:t>
      </w:r>
    </w:p>
    <w:p w:rsidR="00550680" w:rsidRPr="00AF70D9" w:rsidRDefault="00550680" w:rsidP="00DF31F2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</w:p>
    <w:p w:rsidR="002E0CA2" w:rsidRPr="00AF70D9" w:rsidRDefault="002E0CA2" w:rsidP="00DF31F2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</w:p>
    <w:p w:rsidR="00DF31F2" w:rsidRPr="00AF70D9" w:rsidRDefault="002E0CA2" w:rsidP="00DF31F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fr-FR"/>
        </w:rPr>
      </w:pPr>
      <w:r w:rsidRPr="00AF70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 w:eastAsia="fr-FR"/>
        </w:rPr>
        <w:lastRenderedPageBreak/>
        <w:t>Innovations on the horizon</w:t>
      </w:r>
    </w:p>
    <w:p w:rsidR="00DF31F2" w:rsidRPr="00AF70D9" w:rsidRDefault="002E0CA2" w:rsidP="00944B24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 two main selection criteria for farms are the power of their methanization </w:t>
      </w:r>
      <w:r w:rsidR="00D1342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and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their proximity to a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55068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fiber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network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. </w:t>
      </w:r>
      <w:r w:rsidR="00D1342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"</w:t>
      </w:r>
      <w:r w:rsidR="00D1342F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The French regions have already installed </w:t>
      </w:r>
      <w:r w:rsidR="001A5FBD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fiber</w:t>
      </w:r>
      <w:r w:rsidR="00D1342F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networks in a significant portion of territories</w:t>
      </w:r>
      <w:r w:rsidR="00DF31F2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, </w:t>
      </w:r>
      <w:r w:rsidR="00D1342F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but these networks have been neglected</w:t>
      </w:r>
      <w:r w:rsidR="00BB261F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and are inoperative</w:t>
      </w:r>
      <w:r w:rsidR="00D1342F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. To </w:t>
      </w:r>
      <w:r w:rsidR="00A81AAE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activate</w:t>
      </w:r>
      <w:r w:rsidR="00D1342F" w:rsidRPr="00AF70D9">
        <w:rPr>
          <w:rFonts w:ascii="Merriweather" w:eastAsia="Times New Roman" w:hAnsi="Merriweather" w:cs="Times New Roman"/>
          <w:i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them, we're working with the telecom operators who cover France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,</w:t>
      </w:r>
      <w:r w:rsidR="00D1342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"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explains Stéphane Petibon. The first two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infrastructures,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in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Arzal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in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Br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ittany and in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Saint-Omer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in the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Nord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department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,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meet all the criteria and will be put into use in 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September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and December 2020 respectively.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 start-up plans to host up to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80 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customers per infrastructure and plans to have installed seven 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infrastructures</w:t>
      </w:r>
      <w:r w:rsidR="00BB261F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throughout France by the end of 2021.</w:t>
      </w:r>
    </w:p>
    <w:p w:rsidR="00DF31F2" w:rsidRPr="00AF70D9" w:rsidRDefault="00BB261F" w:rsidP="00944B24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</w:pP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To achieve this </w:t>
      </w:r>
      <w:r w:rsidR="009C521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goal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, </w:t>
      </w:r>
      <w:r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 start-up is conducting research and development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on network redundancy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issues to ensure service continuity in the event of a failure</w:t>
      </w:r>
      <w:r w:rsidR="009C521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. It is also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working on developing  an energy storage technique that is more environmentally-friendly than the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batteries used by the data centers.  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The methanization reaction can also generate hydrogen, </w:t>
      </w:r>
      <w:r w:rsidR="009C5210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which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the </w:t>
      </w:r>
      <w:r w:rsidR="00DF31F2" w:rsidRPr="00AF70D9">
        <w:rPr>
          <w:rFonts w:ascii="Merriweather" w:eastAsia="Times New Roman" w:hAnsi="Merriweather" w:cs="Times New Roman"/>
          <w:iCs/>
          <w:color w:val="333333"/>
          <w:sz w:val="21"/>
          <w:szCs w:val="21"/>
          <w:bdr w:val="none" w:sz="0" w:space="0" w:color="auto" w:frame="1"/>
          <w:lang w:val="en-US" w:eastAsia="fr-FR"/>
        </w:rPr>
        <w:t>start-up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 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plans to store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to be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use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d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as a backup power 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supply for its infrastructures.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In addition to the small units, </w:t>
      </w:r>
      <w:r w:rsidR="00DF31F2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Datafarm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is working with a cooperative of five farmers to design an infrastructure that w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ill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have a much larger hosting 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and surface </w:t>
      </w:r>
      <w:r w:rsidR="003B7F5C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>capacity</w:t>
      </w:r>
      <w:r w:rsidR="00A81AAE" w:rsidRPr="00AF70D9">
        <w:rPr>
          <w:rFonts w:ascii="Merriweather" w:eastAsia="Times New Roman" w:hAnsi="Merriweather" w:cs="Times New Roman"/>
          <w:color w:val="333333"/>
          <w:sz w:val="21"/>
          <w:szCs w:val="21"/>
          <w:lang w:val="en-US" w:eastAsia="fr-FR"/>
        </w:rPr>
        <w:t xml:space="preserve"> than its current products. </w:t>
      </w:r>
    </w:p>
    <w:p w:rsidR="00DF31F2" w:rsidRPr="00AF70D9" w:rsidRDefault="00DF31F2" w:rsidP="00DF31F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Accentuation"/>
          <w:rFonts w:ascii="Merriweather" w:hAnsi="Merriweather"/>
          <w:color w:val="333333"/>
          <w:sz w:val="21"/>
          <w:szCs w:val="21"/>
          <w:bdr w:val="none" w:sz="0" w:space="0" w:color="auto" w:frame="1"/>
          <w:lang w:val="en-US"/>
        </w:rPr>
      </w:pPr>
      <w:r w:rsidRPr="00AF70D9">
        <w:rPr>
          <w:rStyle w:val="Accentuation"/>
          <w:rFonts w:ascii="Merriweather" w:hAnsi="Merriweather"/>
          <w:color w:val="333333"/>
          <w:sz w:val="21"/>
          <w:szCs w:val="21"/>
          <w:bdr w:val="none" w:sz="0" w:space="0" w:color="auto" w:frame="1"/>
          <w:lang w:val="en-US"/>
        </w:rPr>
        <w:t>Anaïs Culot.</w:t>
      </w:r>
    </w:p>
    <w:p w:rsidR="00F32344" w:rsidRPr="00AF70D9" w:rsidRDefault="00F32344">
      <w:pPr>
        <w:rPr>
          <w:lang w:val="en-US"/>
        </w:rPr>
      </w:pPr>
    </w:p>
    <w:p w:rsidR="00F32344" w:rsidRPr="00AF70D9" w:rsidRDefault="00F32344" w:rsidP="00944B24">
      <w:pPr>
        <w:shd w:val="clear" w:color="auto" w:fill="D6F6FF"/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val="en-US"/>
        </w:rPr>
      </w:pPr>
      <w:r w:rsidRPr="00AF70D9">
        <w:rPr>
          <w:rFonts w:ascii="&amp;quot" w:eastAsia="Times New Roman" w:hAnsi="&amp;quot" w:cs="Times New Roman"/>
          <w:i/>
          <w:iCs/>
          <w:color w:val="333333"/>
          <w:sz w:val="21"/>
          <w:szCs w:val="21"/>
          <w:bdr w:val="none" w:sz="0" w:space="0" w:color="auto" w:frame="1"/>
          <w:lang w:val="en-US"/>
        </w:rPr>
        <w:t>This article was published as part of Fondation Mines-Télécom's 2020 brochure series dedicated to sustainable digital technology and the impact of digital technology on the environment. Through a brochure, confere</w:t>
      </w:r>
      <w:bookmarkStart w:id="0" w:name="_GoBack"/>
      <w:bookmarkEnd w:id="0"/>
      <w:r w:rsidRPr="00AF70D9">
        <w:rPr>
          <w:rFonts w:ascii="&amp;quot" w:eastAsia="Times New Roman" w:hAnsi="&amp;quot" w:cs="Times New Roman"/>
          <w:i/>
          <w:iCs/>
          <w:color w:val="333333"/>
          <w:sz w:val="21"/>
          <w:szCs w:val="21"/>
          <w:bdr w:val="none" w:sz="0" w:space="0" w:color="auto" w:frame="1"/>
          <w:lang w:val="en-US"/>
        </w:rPr>
        <w:t xml:space="preserve">nce-debates, and events to promote science in conjunction with IMT, this series explores the uncertainties and challenges of the digital and environmental transitions. </w:t>
      </w:r>
    </w:p>
    <w:p w:rsidR="00F32344" w:rsidRPr="00AF70D9" w:rsidRDefault="00944B24" w:rsidP="00F32344">
      <w:pPr>
        <w:shd w:val="clear" w:color="auto" w:fill="D6F6FF"/>
        <w:spacing w:line="240" w:lineRule="auto"/>
        <w:jc w:val="center"/>
        <w:rPr>
          <w:lang w:val="en-US"/>
        </w:rPr>
      </w:pPr>
      <w:hyperlink r:id="rId6" w:tgtFrame="_blank" w:history="1">
        <w:r w:rsidR="00F32344" w:rsidRPr="00AF70D9">
          <w:rPr>
            <w:rFonts w:ascii="&amp;quot" w:eastAsia="Times New Roman" w:hAnsi="&amp;quot" w:cs="Times New Roman"/>
            <w:i/>
            <w:iCs/>
            <w:color w:val="2489BF"/>
            <w:sz w:val="21"/>
            <w:szCs w:val="21"/>
            <w:bdr w:val="none" w:sz="0" w:space="0" w:color="auto" w:frame="1"/>
            <w:lang w:val="en-US"/>
          </w:rPr>
          <w:t>Learn more on the Fondation Mines-Télécom website</w:t>
        </w:r>
      </w:hyperlink>
    </w:p>
    <w:p w:rsidR="00F32344" w:rsidRPr="00F32344" w:rsidRDefault="00F32344">
      <w:pPr>
        <w:rPr>
          <w:lang w:val="en-US"/>
        </w:rPr>
      </w:pPr>
    </w:p>
    <w:sectPr w:rsidR="00F32344" w:rsidRPr="00F32344" w:rsidSect="003D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F2"/>
    <w:rsid w:val="000B7C9E"/>
    <w:rsid w:val="001A5FBD"/>
    <w:rsid w:val="001F70EB"/>
    <w:rsid w:val="00220A62"/>
    <w:rsid w:val="002360CD"/>
    <w:rsid w:val="002E0CA2"/>
    <w:rsid w:val="003B7F5C"/>
    <w:rsid w:val="003D694F"/>
    <w:rsid w:val="004B25F5"/>
    <w:rsid w:val="004F27CA"/>
    <w:rsid w:val="00502889"/>
    <w:rsid w:val="00550680"/>
    <w:rsid w:val="00592961"/>
    <w:rsid w:val="005A1830"/>
    <w:rsid w:val="00713BD6"/>
    <w:rsid w:val="007204A0"/>
    <w:rsid w:val="008D1693"/>
    <w:rsid w:val="008F0B12"/>
    <w:rsid w:val="00905F1B"/>
    <w:rsid w:val="00944B24"/>
    <w:rsid w:val="009C5210"/>
    <w:rsid w:val="00A3417C"/>
    <w:rsid w:val="00A81AAE"/>
    <w:rsid w:val="00AF70D9"/>
    <w:rsid w:val="00B86F04"/>
    <w:rsid w:val="00BB261F"/>
    <w:rsid w:val="00BD2742"/>
    <w:rsid w:val="00CA5842"/>
    <w:rsid w:val="00CE5C83"/>
    <w:rsid w:val="00D00EBB"/>
    <w:rsid w:val="00D1342F"/>
    <w:rsid w:val="00DF31F2"/>
    <w:rsid w:val="00E204F9"/>
    <w:rsid w:val="00E54591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FF17"/>
  <w15:docId w15:val="{6C90E2F5-C779-4E5B-91E1-F547997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4F"/>
  </w:style>
  <w:style w:type="paragraph" w:styleId="Titre2">
    <w:name w:val="heading 2"/>
    <w:basedOn w:val="Normal"/>
    <w:link w:val="Titre2Car"/>
    <w:uiPriority w:val="9"/>
    <w:qFormat/>
    <w:rsid w:val="00DF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31F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F31F2"/>
    <w:rPr>
      <w:b/>
      <w:bCs/>
    </w:rPr>
  </w:style>
  <w:style w:type="character" w:styleId="Accentuation">
    <w:name w:val="Emphasis"/>
    <w:basedOn w:val="Policepardfaut"/>
    <w:uiPriority w:val="20"/>
    <w:qFormat/>
    <w:rsid w:val="00DF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HANCOCK</dc:creator>
  <cp:lastModifiedBy>Garry HUTTON</cp:lastModifiedBy>
  <cp:revision>2</cp:revision>
  <dcterms:created xsi:type="dcterms:W3CDTF">2020-10-28T15:25:00Z</dcterms:created>
  <dcterms:modified xsi:type="dcterms:W3CDTF">2020-10-28T15:25:00Z</dcterms:modified>
</cp:coreProperties>
</file>